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E5F54" w14:textId="3A68017E" w:rsidR="006D1648" w:rsidRDefault="00000000">
      <w:pPr>
        <w:pStyle w:val="Nagweklubstopka0"/>
        <w:framePr w:wrap="none" w:vAnchor="page" w:hAnchor="page" w:x="1375" w:y="369"/>
        <w:shd w:val="clear" w:color="auto" w:fill="auto"/>
        <w:spacing w:line="220" w:lineRule="exact"/>
      </w:pPr>
      <w:r>
        <w:t>Załącznik nr 1</w:t>
      </w:r>
      <w:r w:rsidR="007A3C7B">
        <w:t>1 do SWZ</w:t>
      </w:r>
      <w:r>
        <w:t xml:space="preserve"> - Szczegółowy opis przedmiotu zamówienia</w:t>
      </w:r>
    </w:p>
    <w:p w14:paraId="5ACBFA66" w14:textId="77777777" w:rsidR="006D1648" w:rsidRDefault="00000000">
      <w:pPr>
        <w:pStyle w:val="Teksttreci30"/>
        <w:framePr w:w="9083" w:h="1331" w:hRule="exact" w:wrap="none" w:vAnchor="page" w:hAnchor="page" w:x="1371" w:y="1011"/>
        <w:shd w:val="clear" w:color="auto" w:fill="auto"/>
      </w:pPr>
      <w:r>
        <w:t>Szczegółowy opis przedmiotu zamówienia</w:t>
      </w:r>
    </w:p>
    <w:p w14:paraId="5531286E" w14:textId="43D7388F" w:rsidR="007C6306" w:rsidRDefault="007C6306">
      <w:pPr>
        <w:pStyle w:val="Teksttreci30"/>
        <w:framePr w:w="9083" w:h="1331" w:hRule="exact" w:wrap="none" w:vAnchor="page" w:hAnchor="page" w:x="1371" w:y="1011"/>
        <w:shd w:val="clear" w:color="auto" w:fill="auto"/>
      </w:pPr>
      <w:r w:rsidRPr="007C6306">
        <w:t>,,Budowa kanalizacji sanitarnej dla miejscowości Gościniec i Polichno" w ramach zadania budżetowego:,, Projekt tranzytu ścieków Gościniec – Polichno - Skiby i sieci kanalizacyjnej przyległych miejscowości".</w:t>
      </w:r>
    </w:p>
    <w:p w14:paraId="0860B00D" w14:textId="77777777" w:rsidR="006D1648" w:rsidRDefault="00000000">
      <w:pPr>
        <w:pStyle w:val="Teksttreci40"/>
        <w:framePr w:w="9083" w:h="12445" w:hRule="exact" w:wrap="none" w:vAnchor="page" w:hAnchor="page" w:x="1371" w:y="2588"/>
        <w:numPr>
          <w:ilvl w:val="0"/>
          <w:numId w:val="1"/>
        </w:numPr>
        <w:shd w:val="clear" w:color="auto" w:fill="auto"/>
        <w:tabs>
          <w:tab w:val="left" w:pos="358"/>
        </w:tabs>
        <w:spacing w:before="0"/>
        <w:ind w:firstLine="0"/>
      </w:pPr>
      <w:r>
        <w:t>Opis ogólny:</w:t>
      </w:r>
    </w:p>
    <w:p w14:paraId="004E8771" w14:textId="71DE8562" w:rsidR="006D1648" w:rsidRDefault="00000000">
      <w:pPr>
        <w:pStyle w:val="Teksttreci20"/>
        <w:framePr w:w="9083" w:h="12445" w:hRule="exact" w:wrap="none" w:vAnchor="page" w:hAnchor="page" w:x="1371" w:y="2588"/>
        <w:shd w:val="clear" w:color="auto" w:fill="auto"/>
        <w:ind w:firstLine="0"/>
      </w:pPr>
      <w:r>
        <w:t xml:space="preserve">Przedmiotem zamówienia jest wykonanie </w:t>
      </w:r>
      <w:r w:rsidR="00842363">
        <w:t>pełno branżowej</w:t>
      </w:r>
      <w:r>
        <w:t xml:space="preserve"> dokumentacji projektowo- kosztorysowej budowy sieci kanalizacji sanitarnej (wraz z odcinkami należącymi do sieci, dalej „ONS”). Włączenie do istniejącej kanalizacji sanitarnej planowane jest w rejonie działki nr </w:t>
      </w:r>
      <w:proofErr w:type="spellStart"/>
      <w:r>
        <w:t>ewid</w:t>
      </w:r>
      <w:proofErr w:type="spellEnd"/>
      <w:r>
        <w:t xml:space="preserve">. 677/73 </w:t>
      </w:r>
      <w:proofErr w:type="spellStart"/>
      <w:r>
        <w:t>obr</w:t>
      </w:r>
      <w:proofErr w:type="spellEnd"/>
      <w:r>
        <w:t>. Skiby.</w:t>
      </w:r>
    </w:p>
    <w:p w14:paraId="5FAEADAD" w14:textId="77777777" w:rsidR="006D1648" w:rsidRDefault="00000000">
      <w:pPr>
        <w:pStyle w:val="Teksttreci40"/>
        <w:framePr w:w="9083" w:h="12445" w:hRule="exact" w:wrap="none" w:vAnchor="page" w:hAnchor="page" w:x="1371" w:y="2588"/>
        <w:numPr>
          <w:ilvl w:val="0"/>
          <w:numId w:val="1"/>
        </w:numPr>
        <w:shd w:val="clear" w:color="auto" w:fill="auto"/>
        <w:tabs>
          <w:tab w:val="left" w:pos="358"/>
        </w:tabs>
        <w:spacing w:before="0"/>
        <w:ind w:firstLine="0"/>
      </w:pPr>
      <w:r>
        <w:t>Informacja dotycząca planowania i zagospodarowania przestrzennego terenu:</w:t>
      </w:r>
    </w:p>
    <w:p w14:paraId="4B49A575" w14:textId="77777777" w:rsidR="006D1648" w:rsidRDefault="00000000">
      <w:pPr>
        <w:pStyle w:val="Teksttreci20"/>
        <w:framePr w:w="9083" w:h="12445" w:hRule="exact" w:wrap="none" w:vAnchor="page" w:hAnchor="page" w:x="1371" w:y="2588"/>
        <w:numPr>
          <w:ilvl w:val="0"/>
          <w:numId w:val="2"/>
        </w:numPr>
        <w:shd w:val="clear" w:color="auto" w:fill="auto"/>
        <w:tabs>
          <w:tab w:val="left" w:pos="680"/>
        </w:tabs>
        <w:ind w:left="760"/>
      </w:pPr>
      <w:r>
        <w:t>Część terenu objętego inwestycją posiada Miejscowy Plan Zagospodarowania Przestrzennego Gminy Chęciny (obręb Skiby). Na obszar poza planem zagospodarowania przestrzennego wymagane jest uzyskanie decyzji na lokalizację inwestycji celu publicznego.</w:t>
      </w:r>
    </w:p>
    <w:p w14:paraId="635D5909" w14:textId="77777777" w:rsidR="006D1648" w:rsidRDefault="00000000">
      <w:pPr>
        <w:pStyle w:val="Teksttreci20"/>
        <w:framePr w:w="9083" w:h="12445" w:hRule="exact" w:wrap="none" w:vAnchor="page" w:hAnchor="page" w:x="1371" w:y="2588"/>
        <w:numPr>
          <w:ilvl w:val="0"/>
          <w:numId w:val="2"/>
        </w:numPr>
        <w:shd w:val="clear" w:color="auto" w:fill="auto"/>
        <w:tabs>
          <w:tab w:val="left" w:pos="699"/>
        </w:tabs>
        <w:ind w:left="760"/>
      </w:pPr>
      <w:r>
        <w:t>Zakres inwestycji obejmuje działki prywatnych właścicieli, Gminy Chęciny oraz Powiatowego Zarządu Dróg w Kielcach.</w:t>
      </w:r>
    </w:p>
    <w:p w14:paraId="0F2D9ED1" w14:textId="77777777" w:rsidR="006D1648" w:rsidRDefault="00000000">
      <w:pPr>
        <w:pStyle w:val="Teksttreci40"/>
        <w:framePr w:w="9083" w:h="12445" w:hRule="exact" w:wrap="none" w:vAnchor="page" w:hAnchor="page" w:x="1371" w:y="2588"/>
        <w:numPr>
          <w:ilvl w:val="0"/>
          <w:numId w:val="1"/>
        </w:numPr>
        <w:shd w:val="clear" w:color="auto" w:fill="auto"/>
        <w:tabs>
          <w:tab w:val="left" w:pos="358"/>
        </w:tabs>
        <w:spacing w:before="0"/>
        <w:ind w:firstLine="0"/>
      </w:pPr>
      <w:r>
        <w:t>Zakres opracowania:</w:t>
      </w:r>
    </w:p>
    <w:p w14:paraId="643264A8" w14:textId="77777777" w:rsidR="006D1648" w:rsidRDefault="00000000">
      <w:pPr>
        <w:pStyle w:val="Teksttreci50"/>
        <w:framePr w:w="9083" w:h="12445" w:hRule="exact" w:wrap="none" w:vAnchor="page" w:hAnchor="page" w:x="1371" w:y="2588"/>
        <w:numPr>
          <w:ilvl w:val="0"/>
          <w:numId w:val="3"/>
        </w:numPr>
        <w:shd w:val="clear" w:color="auto" w:fill="auto"/>
        <w:tabs>
          <w:tab w:val="left" w:pos="684"/>
        </w:tabs>
        <w:ind w:left="760"/>
      </w:pPr>
      <w:r>
        <w:t>Część I - Koncepcja techniczna wraz z uzasadnieniem słuszności przyjętego rozwiązania pod względem technicznym i ekonomicznym oraz zbiorczym zestawieniem kosztów robót budowlanych</w:t>
      </w:r>
    </w:p>
    <w:p w14:paraId="7C4C6BBA" w14:textId="77777777" w:rsidR="006D1648" w:rsidRDefault="00000000">
      <w:pPr>
        <w:pStyle w:val="Teksttreci20"/>
        <w:framePr w:w="9083" w:h="12445" w:hRule="exact" w:wrap="none" w:vAnchor="page" w:hAnchor="page" w:x="1371" w:y="2588"/>
        <w:shd w:val="clear" w:color="auto" w:fill="auto"/>
        <w:ind w:left="600" w:hanging="240"/>
      </w:pPr>
      <w:r>
        <w:t>W koncepcji mają zawierać się m.in.:</w:t>
      </w:r>
    </w:p>
    <w:p w14:paraId="1ACDB196" w14:textId="77777777" w:rsidR="006D1648" w:rsidRDefault="00000000">
      <w:pPr>
        <w:pStyle w:val="Teksttreci20"/>
        <w:framePr w:w="9083" w:h="12445" w:hRule="exact" w:wrap="none" w:vAnchor="page" w:hAnchor="page" w:x="1371" w:y="2588"/>
        <w:numPr>
          <w:ilvl w:val="0"/>
          <w:numId w:val="4"/>
        </w:numPr>
        <w:shd w:val="clear" w:color="auto" w:fill="auto"/>
        <w:tabs>
          <w:tab w:val="left" w:pos="680"/>
        </w:tabs>
        <w:ind w:left="600" w:hanging="240"/>
      </w:pPr>
      <w:r>
        <w:t>część opisowa, obejmująca porównanie m.in. 2 wariantów odprowadzania ścieków, obrazująca zakres i szacunkową wartość każdego wariantu wraz z uzasadnieniem słuszności przyjętego rozwiązania pod względem technicznym i ekonomicznym;</w:t>
      </w:r>
    </w:p>
    <w:p w14:paraId="60229A70" w14:textId="77777777" w:rsidR="006D1648" w:rsidRDefault="00000000">
      <w:pPr>
        <w:pStyle w:val="Teksttreci20"/>
        <w:framePr w:w="9083" w:h="12445" w:hRule="exact" w:wrap="none" w:vAnchor="page" w:hAnchor="page" w:x="1371" w:y="2588"/>
        <w:numPr>
          <w:ilvl w:val="0"/>
          <w:numId w:val="4"/>
        </w:numPr>
        <w:shd w:val="clear" w:color="auto" w:fill="auto"/>
        <w:tabs>
          <w:tab w:val="left" w:pos="699"/>
        </w:tabs>
        <w:ind w:left="600" w:hanging="240"/>
      </w:pPr>
      <w:r>
        <w:t>część rysunkowa, w tym m.in. rysunki sytuacyjne z naniesioną infrastrukturą techniczną (m.in.: oświetlenia drogi, kanalizacji deszczowej i sanitarnej, wodociągu, gazociągu, sieci elektrycznej, teletechnicznej itp.);</w:t>
      </w:r>
    </w:p>
    <w:p w14:paraId="2A8B9773" w14:textId="77777777" w:rsidR="006D1648" w:rsidRDefault="00000000">
      <w:pPr>
        <w:pStyle w:val="Teksttreci20"/>
        <w:framePr w:w="9083" w:h="12445" w:hRule="exact" w:wrap="none" w:vAnchor="page" w:hAnchor="page" w:x="1371" w:y="2588"/>
        <w:numPr>
          <w:ilvl w:val="0"/>
          <w:numId w:val="4"/>
        </w:numPr>
        <w:shd w:val="clear" w:color="auto" w:fill="auto"/>
        <w:tabs>
          <w:tab w:val="left" w:pos="699"/>
        </w:tabs>
        <w:ind w:left="600" w:hanging="240"/>
      </w:pPr>
      <w:r>
        <w:t>wersja elektroniczna ww. dokumentacji - 1 egz. (wersja .pdf, .</w:t>
      </w:r>
      <w:proofErr w:type="spellStart"/>
      <w:r>
        <w:t>doc</w:t>
      </w:r>
      <w:proofErr w:type="spellEnd"/>
      <w:r>
        <w:t>, .</w:t>
      </w:r>
      <w:proofErr w:type="spellStart"/>
      <w:r>
        <w:t>ath</w:t>
      </w:r>
      <w:proofErr w:type="spellEnd"/>
      <w:r>
        <w:t>)</w:t>
      </w:r>
    </w:p>
    <w:p w14:paraId="483DEBAC" w14:textId="77777777" w:rsidR="006D1648" w:rsidRDefault="00000000">
      <w:pPr>
        <w:pStyle w:val="Teksttreci20"/>
        <w:framePr w:w="9083" w:h="12445" w:hRule="exact" w:wrap="none" w:vAnchor="page" w:hAnchor="page" w:x="1371" w:y="2588"/>
        <w:numPr>
          <w:ilvl w:val="0"/>
          <w:numId w:val="4"/>
        </w:numPr>
        <w:shd w:val="clear" w:color="auto" w:fill="auto"/>
        <w:tabs>
          <w:tab w:val="left" w:pos="699"/>
        </w:tabs>
        <w:spacing w:after="240"/>
        <w:ind w:left="600" w:hanging="240"/>
      </w:pPr>
      <w:r>
        <w:t>przy zatwierdzaniu koncepcji ustalony zostanie ostatecznie zakres opracowania dokumentacji projektowej w ramach obszaru objętego opracowaną koncepcją.</w:t>
      </w:r>
    </w:p>
    <w:p w14:paraId="0A86F79C" w14:textId="77777777" w:rsidR="006D1648" w:rsidRDefault="00000000">
      <w:pPr>
        <w:pStyle w:val="Teksttreci50"/>
        <w:framePr w:w="9083" w:h="12445" w:hRule="exact" w:wrap="none" w:vAnchor="page" w:hAnchor="page" w:x="1371" w:y="2588"/>
        <w:numPr>
          <w:ilvl w:val="0"/>
          <w:numId w:val="3"/>
        </w:numPr>
        <w:shd w:val="clear" w:color="auto" w:fill="auto"/>
        <w:tabs>
          <w:tab w:val="left" w:pos="691"/>
        </w:tabs>
        <w:ind w:left="600" w:hanging="240"/>
      </w:pPr>
      <w:r>
        <w:t>Część II - zakres dokumentacji projektowo - kosztorysowej:</w:t>
      </w:r>
    </w:p>
    <w:p w14:paraId="76D5D224" w14:textId="77777777" w:rsidR="006D1648" w:rsidRDefault="00000000">
      <w:pPr>
        <w:pStyle w:val="Teksttreci20"/>
        <w:framePr w:w="9083" w:h="12445" w:hRule="exact" w:wrap="none" w:vAnchor="page" w:hAnchor="page" w:x="1371" w:y="2588"/>
        <w:numPr>
          <w:ilvl w:val="0"/>
          <w:numId w:val="5"/>
        </w:numPr>
        <w:shd w:val="clear" w:color="auto" w:fill="auto"/>
        <w:tabs>
          <w:tab w:val="left" w:pos="1121"/>
        </w:tabs>
        <w:ind w:left="1120" w:hanging="360"/>
      </w:pPr>
      <w:r>
        <w:t>mapa do celów projektowych - 1 egz.</w:t>
      </w:r>
    </w:p>
    <w:p w14:paraId="03EBB14F" w14:textId="77777777" w:rsidR="006D1648" w:rsidRDefault="00000000">
      <w:pPr>
        <w:pStyle w:val="Teksttreci20"/>
        <w:framePr w:w="9083" w:h="12445" w:hRule="exact" w:wrap="none" w:vAnchor="page" w:hAnchor="page" w:x="1371" w:y="2588"/>
        <w:numPr>
          <w:ilvl w:val="0"/>
          <w:numId w:val="5"/>
        </w:numPr>
        <w:shd w:val="clear" w:color="auto" w:fill="auto"/>
        <w:tabs>
          <w:tab w:val="left" w:pos="1121"/>
        </w:tabs>
        <w:ind w:left="1120" w:hanging="360"/>
      </w:pPr>
      <w:r>
        <w:t>projekt budowlany i wykonawczy sieci kanalizacji sanitarnej wraz z uzgodnieniami - po 4 egz.</w:t>
      </w:r>
    </w:p>
    <w:p w14:paraId="03FDCB7D" w14:textId="77777777" w:rsidR="006D1648" w:rsidRDefault="00000000">
      <w:pPr>
        <w:pStyle w:val="Teksttreci20"/>
        <w:framePr w:w="9083" w:h="12445" w:hRule="exact" w:wrap="none" w:vAnchor="page" w:hAnchor="page" w:x="1371" w:y="2588"/>
        <w:numPr>
          <w:ilvl w:val="0"/>
          <w:numId w:val="5"/>
        </w:numPr>
        <w:shd w:val="clear" w:color="auto" w:fill="auto"/>
        <w:tabs>
          <w:tab w:val="left" w:pos="1121"/>
        </w:tabs>
        <w:ind w:left="1120" w:hanging="360"/>
      </w:pPr>
      <w:r>
        <w:t>uzyskanie wszystkich, niezbędnych wymaganych przepisami: map, decyzji administracyjnych (w tym decyzji o środowiskowych uwarunkowaniach, decyzji o ustaleniu lokalizacji inwestycji celu publicznego), pozyskanie decyzji od zarządców dróg i innych podmiotów, uzgodnień z właścicielami sieci nad- i podziemnych, uzgodnienie projektu na naradzie koordynacyjnej, pozyskanie uzgodnień w formie pisemnej, opinii, badań i sprawdzeń dokumentacji projektowej, potrzebnych do opracowania kompletnej dokumentacji projektowej i do uzyskania pozwolenia na budowę - 1 egz. oryginałów</w:t>
      </w:r>
    </w:p>
    <w:p w14:paraId="3A743F32" w14:textId="77777777" w:rsidR="006D1648" w:rsidRDefault="00000000">
      <w:pPr>
        <w:pStyle w:val="Nagweklubstopka0"/>
        <w:framePr w:wrap="none" w:vAnchor="page" w:hAnchor="page" w:x="9269" w:y="15247"/>
        <w:shd w:val="clear" w:color="auto" w:fill="auto"/>
        <w:spacing w:line="220" w:lineRule="exact"/>
      </w:pPr>
      <w:r>
        <w:t>Strona 1 z 4</w:t>
      </w:r>
    </w:p>
    <w:p w14:paraId="18A93144" w14:textId="77777777" w:rsidR="006D1648" w:rsidRDefault="006D1648">
      <w:pPr>
        <w:framePr w:wrap="none" w:vAnchor="page" w:hAnchor="page" w:x="1619" w:y="15731"/>
      </w:pPr>
    </w:p>
    <w:p w14:paraId="2DD3B7D9" w14:textId="77777777" w:rsidR="006D1648" w:rsidRDefault="006D1648">
      <w:pPr>
        <w:rPr>
          <w:sz w:val="2"/>
          <w:szCs w:val="2"/>
        </w:rPr>
        <w:sectPr w:rsidR="006D164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E40D7E0" w14:textId="77777777" w:rsidR="006D1648" w:rsidRDefault="00000000">
      <w:pPr>
        <w:pStyle w:val="Nagweklubstopka0"/>
        <w:framePr w:w="9072" w:h="255" w:hRule="exact" w:wrap="none" w:vAnchor="page" w:hAnchor="page" w:x="1376" w:y="372"/>
        <w:shd w:val="clear" w:color="auto" w:fill="auto"/>
        <w:spacing w:line="220" w:lineRule="exact"/>
      </w:pPr>
      <w:r>
        <w:lastRenderedPageBreak/>
        <w:t>Załącznik nr 1 - Szczegółowy opis przedmiotu zamówienia</w:t>
      </w:r>
    </w:p>
    <w:p w14:paraId="08A67044" w14:textId="77777777" w:rsidR="006D1648" w:rsidRDefault="00000000">
      <w:pPr>
        <w:pStyle w:val="Teksttreci20"/>
        <w:framePr w:w="9072" w:h="13986" w:hRule="exact" w:wrap="none" w:vAnchor="page" w:hAnchor="page" w:x="1376" w:y="1047"/>
        <w:numPr>
          <w:ilvl w:val="0"/>
          <w:numId w:val="5"/>
        </w:numPr>
        <w:shd w:val="clear" w:color="auto" w:fill="auto"/>
        <w:tabs>
          <w:tab w:val="left" w:pos="1135"/>
        </w:tabs>
        <w:ind w:left="1140" w:hanging="360"/>
      </w:pPr>
      <w:r>
        <w:t xml:space="preserve">w przypadku trudności z uzyskaniem zgód od właścicieli działek prywatnych lub działek o nieuregulowanym stanie prawnym Wykonawca powiadomi niezwłocznie o tym fakcie Zamawiającego a następnie przygotuje materiały dotyczące wydania decyzji administracyjnej w trybie art. 124 lub art. 124a na podstawie ustawy z dnia 21 sierpnia 1997 r. o gospodarce nieruchomościami (Dz. U. z 2021 r. poz. 1899 tj. z </w:t>
      </w:r>
      <w:proofErr w:type="spellStart"/>
      <w:r>
        <w:t>późn</w:t>
      </w:r>
      <w:proofErr w:type="spellEnd"/>
      <w:r>
        <w:t>. zm.) oraz będzie zobowiązany do przeprowadzania rokowań i negocjacji, a także składania wyjaśnień i uzupełnień w trakcie procedury, czego skutkiem będzie otrzymanie ostatecznej decyzji ograniczającej korzystanie z nieruchomości;</w:t>
      </w:r>
    </w:p>
    <w:p w14:paraId="742D838B" w14:textId="77777777" w:rsidR="006D1648" w:rsidRDefault="00000000">
      <w:pPr>
        <w:pStyle w:val="Teksttreci20"/>
        <w:framePr w:w="9072" w:h="13986" w:hRule="exact" w:wrap="none" w:vAnchor="page" w:hAnchor="page" w:x="1376" w:y="1047"/>
        <w:numPr>
          <w:ilvl w:val="0"/>
          <w:numId w:val="5"/>
        </w:numPr>
        <w:shd w:val="clear" w:color="auto" w:fill="auto"/>
        <w:tabs>
          <w:tab w:val="left" w:pos="1135"/>
        </w:tabs>
        <w:ind w:left="1140" w:hanging="360"/>
      </w:pPr>
      <w:r>
        <w:t>inne opracowania niezbędne do wykonania przedmiotu umowy - 4 egz.</w:t>
      </w:r>
    </w:p>
    <w:p w14:paraId="111C5719" w14:textId="02D68D7B" w:rsidR="006D1648" w:rsidRDefault="00000000">
      <w:pPr>
        <w:pStyle w:val="Teksttreci20"/>
        <w:framePr w:w="9072" w:h="13986" w:hRule="exact" w:wrap="none" w:vAnchor="page" w:hAnchor="page" w:x="1376" w:y="1047"/>
        <w:numPr>
          <w:ilvl w:val="0"/>
          <w:numId w:val="5"/>
        </w:numPr>
        <w:shd w:val="clear" w:color="auto" w:fill="auto"/>
        <w:tabs>
          <w:tab w:val="left" w:pos="1135"/>
        </w:tabs>
        <w:ind w:left="1140" w:hanging="360"/>
      </w:pPr>
      <w:r>
        <w:t xml:space="preserve">projekt przyłączy tj. projekt przyłączy do istniejących budynków (proponowaną trasę należy uzgodnić z właścicielami działek w formie podpisanego stosownego oświadczenia, załącznik nr </w:t>
      </w:r>
      <w:r w:rsidR="00842363">
        <w:t>12</w:t>
      </w:r>
      <w:r>
        <w:t xml:space="preserve"> i zał. graficznego z przebiegiem przyłącza, zawierający datę oraz czytelny podpis wszystkich właścicieli/współwłaścicieli działki);</w:t>
      </w:r>
    </w:p>
    <w:p w14:paraId="07460745" w14:textId="77777777" w:rsidR="006D1648" w:rsidRDefault="00000000">
      <w:pPr>
        <w:pStyle w:val="Teksttreci20"/>
        <w:framePr w:w="9072" w:h="13986" w:hRule="exact" w:wrap="none" w:vAnchor="page" w:hAnchor="page" w:x="1376" w:y="1047"/>
        <w:numPr>
          <w:ilvl w:val="0"/>
          <w:numId w:val="5"/>
        </w:numPr>
        <w:shd w:val="clear" w:color="auto" w:fill="auto"/>
        <w:tabs>
          <w:tab w:val="left" w:pos="1135"/>
        </w:tabs>
        <w:ind w:left="1140" w:hanging="360"/>
      </w:pPr>
      <w:r>
        <w:t>zgoda na wycinkę drzew lub krzewów, z określeniem przeznaczenia odzyskanego drewna wraz z załącznikami graficznymi, zawierającymi datę i podpisy wszystkich właścicieli działki;</w:t>
      </w:r>
    </w:p>
    <w:p w14:paraId="2491837D" w14:textId="170980C6" w:rsidR="006D1648" w:rsidRDefault="00000000">
      <w:pPr>
        <w:pStyle w:val="Teksttreci20"/>
        <w:framePr w:w="9072" w:h="13986" w:hRule="exact" w:wrap="none" w:vAnchor="page" w:hAnchor="page" w:x="1376" w:y="1047"/>
        <w:numPr>
          <w:ilvl w:val="0"/>
          <w:numId w:val="5"/>
        </w:numPr>
        <w:shd w:val="clear" w:color="auto" w:fill="auto"/>
        <w:tabs>
          <w:tab w:val="left" w:pos="1135"/>
        </w:tabs>
        <w:ind w:left="1140" w:hanging="360"/>
      </w:pPr>
      <w:r>
        <w:t xml:space="preserve">zgody wszystkich właścicieli/współwłaścicieli prywatnych działek, na których zostanie zlokalizowana sieć kanalizacyjna i ewentualnie obiekty należące do układu infrastruktury sieci kanalizacyjnej na dysponowanie ich nieruchomościami na cele budowlane </w:t>
      </w:r>
      <w:r>
        <w:rPr>
          <w:rStyle w:val="Teksttreci21"/>
        </w:rPr>
        <w:t xml:space="preserve">w formie umowy wraz z załącznikiem graficznym, stanowiącej załącznik nr </w:t>
      </w:r>
      <w:r w:rsidR="00842363">
        <w:rPr>
          <w:rStyle w:val="Teksttreci21"/>
        </w:rPr>
        <w:t>8b</w:t>
      </w:r>
      <w:r>
        <w:t>. Czytelny podpis właściciela działki powinien widnieć w umowie oraz w załączniku graficznym;</w:t>
      </w:r>
    </w:p>
    <w:p w14:paraId="7D6E0655" w14:textId="77777777" w:rsidR="006D1648" w:rsidRDefault="00000000">
      <w:pPr>
        <w:pStyle w:val="Teksttreci20"/>
        <w:framePr w:w="9072" w:h="13986" w:hRule="exact" w:wrap="none" w:vAnchor="page" w:hAnchor="page" w:x="1376" w:y="1047"/>
        <w:numPr>
          <w:ilvl w:val="0"/>
          <w:numId w:val="5"/>
        </w:numPr>
        <w:shd w:val="clear" w:color="auto" w:fill="auto"/>
        <w:tabs>
          <w:tab w:val="left" w:pos="1135"/>
        </w:tabs>
        <w:ind w:left="1140" w:hanging="360"/>
      </w:pPr>
      <w:r>
        <w:t>dla działek, dla których brak jest zgody właściciela na lokalizację sieci i/lub ONS- a Wykonawca sporządzi stosowne oświadczenie dokumentujące ten fakt i przekaże Zamawiającemu. W przypadku, gdy brak jest kontaktu z właścicielami, Wykonawca udokumentuje próbę kontaktu dwoma awizo i powiadomi o tym fakcie Zamawiającego.</w:t>
      </w:r>
    </w:p>
    <w:p w14:paraId="00F5E65D" w14:textId="77777777" w:rsidR="006D1648" w:rsidRDefault="00000000">
      <w:pPr>
        <w:pStyle w:val="Teksttreci20"/>
        <w:framePr w:w="9072" w:h="13986" w:hRule="exact" w:wrap="none" w:vAnchor="page" w:hAnchor="page" w:x="1376" w:y="1047"/>
        <w:numPr>
          <w:ilvl w:val="0"/>
          <w:numId w:val="5"/>
        </w:numPr>
        <w:shd w:val="clear" w:color="auto" w:fill="auto"/>
        <w:tabs>
          <w:tab w:val="left" w:pos="1135"/>
        </w:tabs>
        <w:ind w:left="1140" w:hanging="360"/>
      </w:pPr>
      <w:r>
        <w:t>wersja elektroniczna ww. dokumentacji - 1 egz. (wersja .pdf, .</w:t>
      </w:r>
      <w:proofErr w:type="spellStart"/>
      <w:r>
        <w:t>doc</w:t>
      </w:r>
      <w:proofErr w:type="spellEnd"/>
      <w:r>
        <w:t>, .</w:t>
      </w:r>
      <w:proofErr w:type="spellStart"/>
      <w:r>
        <w:t>ath</w:t>
      </w:r>
      <w:proofErr w:type="spellEnd"/>
      <w:r>
        <w:t>)</w:t>
      </w:r>
    </w:p>
    <w:p w14:paraId="74933E72" w14:textId="3B284208" w:rsidR="006D1648" w:rsidRDefault="00000000">
      <w:pPr>
        <w:pStyle w:val="Teksttreci20"/>
        <w:framePr w:w="9072" w:h="13986" w:hRule="exact" w:wrap="none" w:vAnchor="page" w:hAnchor="page" w:x="1376" w:y="1047"/>
        <w:shd w:val="clear" w:color="auto" w:fill="auto"/>
        <w:ind w:firstLine="0"/>
      </w:pPr>
      <w:r>
        <w:t xml:space="preserve">Opracowanie </w:t>
      </w:r>
      <w:r w:rsidR="00842363">
        <w:t>pełno branżowej</w:t>
      </w:r>
      <w:r>
        <w:t xml:space="preserve"> dokumentacji projektowo - kosztorysowej dla budowy sieci kanalizacji sanitarnej niezbędnej do zapewnienia prawidłowego odprowadzenia ścieków z przedmiotowego terenu, uzależnione jest od wyników przeprowadzonej na etapie koncepcji analizy zakresu prac oraz uzyskaniu zgód właścicieli działek, na których planowana jest ww. budowa.</w:t>
      </w:r>
    </w:p>
    <w:p w14:paraId="4FCF9240" w14:textId="77777777" w:rsidR="006D1648" w:rsidRDefault="00000000">
      <w:pPr>
        <w:pStyle w:val="Teksttreci20"/>
        <w:framePr w:w="9072" w:h="13986" w:hRule="exact" w:wrap="none" w:vAnchor="page" w:hAnchor="page" w:x="1376" w:y="1047"/>
        <w:shd w:val="clear" w:color="auto" w:fill="auto"/>
        <w:ind w:firstLine="0"/>
      </w:pPr>
      <w:r>
        <w:t>Dokumentację na budowę sieci kanalizacji sanitarnej należy opracować w uzgodnieniu i w oparciu o pozyskane przez pracownię projektową: warunki techniczne wydane przez Zakład Gospodarki Komunalnej w Chęcinach, decyzje wydane przez Powiatowy Zarząd Dróg w Kielcach oraz decyzję o środowiskowych uwarunkowaniach i decyzję na lokalizację inwestycji celu publicznego.</w:t>
      </w:r>
    </w:p>
    <w:p w14:paraId="692A89C6" w14:textId="77777777" w:rsidR="006D1648" w:rsidRDefault="00000000">
      <w:pPr>
        <w:pStyle w:val="Teksttreci20"/>
        <w:framePr w:w="9072" w:h="13986" w:hRule="exact" w:wrap="none" w:vAnchor="page" w:hAnchor="page" w:x="1376" w:y="1047"/>
        <w:shd w:val="clear" w:color="auto" w:fill="auto"/>
        <w:ind w:firstLine="0"/>
      </w:pPr>
      <w:r>
        <w:t>Dokumentacja projektowo - kosztorysowa objęta przedmiotem zamówienia musi umożliwiać uzyskanie decyzji o pozwolenie na budowę, przeprowadzenie postępowania przetargowego dla wyłonienia wykonawcy robót budowlanych zgodnie z Prawem Zamówień Publicznych, sprawną i prawidłową realizację robót budowlanych oraz prawidłowe funkcjonowanie wybudowanej sieci kanalizacji sanitarnej. Uzyskanie pozwolenia na budowę po stronie wykonawcy dokumentacji projektowej.</w:t>
      </w:r>
    </w:p>
    <w:p w14:paraId="1FF459AF" w14:textId="77777777" w:rsidR="006D1648" w:rsidRDefault="00000000">
      <w:pPr>
        <w:pStyle w:val="Nagweklubstopka0"/>
        <w:framePr w:wrap="none" w:vAnchor="page" w:hAnchor="page" w:x="9264" w:y="15236"/>
        <w:shd w:val="clear" w:color="auto" w:fill="auto"/>
        <w:spacing w:line="220" w:lineRule="exact"/>
      </w:pPr>
      <w:r>
        <w:t>Strona 2 z 4</w:t>
      </w:r>
    </w:p>
    <w:p w14:paraId="7C213F80" w14:textId="77777777" w:rsidR="006D1648" w:rsidRDefault="006D1648">
      <w:pPr>
        <w:framePr w:wrap="none" w:vAnchor="page" w:hAnchor="page" w:x="1358" w:y="15638"/>
      </w:pPr>
    </w:p>
    <w:p w14:paraId="228E02CB" w14:textId="77777777" w:rsidR="006D1648" w:rsidRDefault="006D1648">
      <w:pPr>
        <w:rPr>
          <w:sz w:val="2"/>
          <w:szCs w:val="2"/>
        </w:rPr>
        <w:sectPr w:rsidR="006D164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D0DF1CC" w14:textId="77777777" w:rsidR="006D1648" w:rsidRDefault="00000000">
      <w:pPr>
        <w:pStyle w:val="Nagweklubstopka0"/>
        <w:framePr w:wrap="none" w:vAnchor="page" w:hAnchor="page" w:x="1376" w:y="390"/>
        <w:shd w:val="clear" w:color="auto" w:fill="auto"/>
        <w:spacing w:line="220" w:lineRule="exact"/>
      </w:pPr>
      <w:r>
        <w:lastRenderedPageBreak/>
        <w:t>Załącznik nr 1 - Szczegółowy opis przedmiotu zamówienia</w:t>
      </w:r>
    </w:p>
    <w:p w14:paraId="5B0206F5" w14:textId="77777777" w:rsidR="006D1648" w:rsidRDefault="00000000">
      <w:pPr>
        <w:pStyle w:val="Teksttreci50"/>
        <w:framePr w:w="9072" w:h="13672" w:hRule="exact" w:wrap="none" w:vAnchor="page" w:hAnchor="page" w:x="1376" w:y="1353"/>
        <w:numPr>
          <w:ilvl w:val="0"/>
          <w:numId w:val="3"/>
        </w:numPr>
        <w:shd w:val="clear" w:color="auto" w:fill="auto"/>
        <w:tabs>
          <w:tab w:val="left" w:pos="757"/>
        </w:tabs>
        <w:ind w:left="760" w:hanging="360"/>
      </w:pPr>
      <w:r>
        <w:t>Część III - zakres dokumentacji projektowo — kosztorysowej:</w:t>
      </w:r>
    </w:p>
    <w:p w14:paraId="77D1DBC3" w14:textId="77777777" w:rsidR="006D1648" w:rsidRDefault="00000000">
      <w:pPr>
        <w:pStyle w:val="Teksttreci20"/>
        <w:framePr w:w="9072" w:h="13672" w:hRule="exact" w:wrap="none" w:vAnchor="page" w:hAnchor="page" w:x="1376" w:y="1353"/>
        <w:numPr>
          <w:ilvl w:val="0"/>
          <w:numId w:val="6"/>
        </w:numPr>
        <w:shd w:val="clear" w:color="auto" w:fill="auto"/>
        <w:tabs>
          <w:tab w:val="left" w:pos="1120"/>
        </w:tabs>
        <w:ind w:left="1120" w:hanging="360"/>
      </w:pPr>
      <w:r>
        <w:t>specyfikacja techniczna wykonania i odbioru robót budowlanych - 3 egz.;</w:t>
      </w:r>
    </w:p>
    <w:p w14:paraId="48E8C438" w14:textId="77777777" w:rsidR="006D1648" w:rsidRDefault="00000000">
      <w:pPr>
        <w:pStyle w:val="Teksttreci20"/>
        <w:framePr w:w="9072" w:h="13672" w:hRule="exact" w:wrap="none" w:vAnchor="page" w:hAnchor="page" w:x="1376" w:y="1353"/>
        <w:numPr>
          <w:ilvl w:val="0"/>
          <w:numId w:val="6"/>
        </w:numPr>
        <w:shd w:val="clear" w:color="auto" w:fill="auto"/>
        <w:tabs>
          <w:tab w:val="left" w:pos="1120"/>
        </w:tabs>
        <w:ind w:left="1120" w:hanging="360"/>
      </w:pPr>
      <w:r>
        <w:t>przedmiary robót powinny zawierać zestawienie przewidywanych do wykonania robót podstawowych w kolejności technologicznej ich wykonania wraz z ich szczegółowym opisem lub wskazaniem podstaw ustalających szczegółowy opis oraz wskazaniem właściwych specyfikacji technicznych wykonania i odbioru robót budowlanych, z wyliczeniem i zestawieniem ilości jednostek przedmiarowych robót podstawowych - 2 egz.</w:t>
      </w:r>
    </w:p>
    <w:p w14:paraId="24BC8644" w14:textId="77777777" w:rsidR="006D1648" w:rsidRDefault="00000000">
      <w:pPr>
        <w:pStyle w:val="Teksttreci20"/>
        <w:framePr w:w="9072" w:h="13672" w:hRule="exact" w:wrap="none" w:vAnchor="page" w:hAnchor="page" w:x="1376" w:y="1353"/>
        <w:numPr>
          <w:ilvl w:val="0"/>
          <w:numId w:val="6"/>
        </w:numPr>
        <w:shd w:val="clear" w:color="auto" w:fill="auto"/>
        <w:tabs>
          <w:tab w:val="left" w:pos="1120"/>
        </w:tabs>
        <w:ind w:left="1120" w:hanging="360"/>
      </w:pPr>
      <w:r>
        <w:t>kosztorysy inwestorskie szczegółowe i zbiorcze zestawienie kosztów - 2 egz.</w:t>
      </w:r>
    </w:p>
    <w:p w14:paraId="6F77A416" w14:textId="77777777" w:rsidR="006D1648" w:rsidRDefault="00000000">
      <w:pPr>
        <w:pStyle w:val="Teksttreci20"/>
        <w:framePr w:w="9072" w:h="13672" w:hRule="exact" w:wrap="none" w:vAnchor="page" w:hAnchor="page" w:x="1376" w:y="1353"/>
        <w:numPr>
          <w:ilvl w:val="0"/>
          <w:numId w:val="6"/>
        </w:numPr>
        <w:shd w:val="clear" w:color="auto" w:fill="auto"/>
        <w:tabs>
          <w:tab w:val="left" w:pos="1120"/>
        </w:tabs>
        <w:ind w:left="1120" w:hanging="360"/>
      </w:pPr>
      <w:r>
        <w:t>wersja elektroniczna ww. dokumentacji - 1 egz. (wersja .pdf, .</w:t>
      </w:r>
      <w:proofErr w:type="spellStart"/>
      <w:r>
        <w:t>doc</w:t>
      </w:r>
      <w:proofErr w:type="spellEnd"/>
      <w:r>
        <w:t>, .</w:t>
      </w:r>
      <w:proofErr w:type="spellStart"/>
      <w:r>
        <w:t>ath</w:t>
      </w:r>
      <w:proofErr w:type="spellEnd"/>
      <w:r>
        <w:t>)</w:t>
      </w:r>
    </w:p>
    <w:p w14:paraId="5BDEC179" w14:textId="77777777" w:rsidR="006D1648" w:rsidRDefault="00000000">
      <w:pPr>
        <w:pStyle w:val="Teksttreci20"/>
        <w:framePr w:w="9072" w:h="13672" w:hRule="exact" w:wrap="none" w:vAnchor="page" w:hAnchor="page" w:x="1376" w:y="1353"/>
        <w:shd w:val="clear" w:color="auto" w:fill="auto"/>
        <w:ind w:firstLine="0"/>
      </w:pPr>
      <w:r>
        <w:t>Część I prac tj. koncepcja sieciowa, jak również Część II, czyli dokumentacja projektowa winny być uzgodnione w formie pisemnej w szczególności z Zakładem Gospodarki Komunalnej w Chęcinach, Powiatowym Zarządem Dróg w Kielcach lub innymi instytucjami właściwymi ze względu na zakres opracowania.</w:t>
      </w:r>
    </w:p>
    <w:p w14:paraId="0BB124F0" w14:textId="77777777" w:rsidR="006D1648" w:rsidRDefault="00000000">
      <w:pPr>
        <w:pStyle w:val="Teksttreci40"/>
        <w:framePr w:w="9072" w:h="13672" w:hRule="exact" w:wrap="none" w:vAnchor="page" w:hAnchor="page" w:x="1376" w:y="1353"/>
        <w:numPr>
          <w:ilvl w:val="0"/>
          <w:numId w:val="1"/>
        </w:numPr>
        <w:shd w:val="clear" w:color="auto" w:fill="auto"/>
        <w:tabs>
          <w:tab w:val="left" w:pos="353"/>
        </w:tabs>
        <w:spacing w:before="0"/>
        <w:ind w:firstLine="0"/>
      </w:pPr>
      <w:r>
        <w:t>Szczegółowy opis dokumentacji projektowo-kosztorysowej:</w:t>
      </w:r>
    </w:p>
    <w:p w14:paraId="25E2C6D5" w14:textId="77777777" w:rsidR="006D1648" w:rsidRDefault="00000000">
      <w:pPr>
        <w:pStyle w:val="Teksttreci20"/>
        <w:framePr w:w="9072" w:h="13672" w:hRule="exact" w:wrap="none" w:vAnchor="page" w:hAnchor="page" w:x="1376" w:y="1353"/>
        <w:numPr>
          <w:ilvl w:val="0"/>
          <w:numId w:val="7"/>
        </w:numPr>
        <w:shd w:val="clear" w:color="auto" w:fill="auto"/>
        <w:tabs>
          <w:tab w:val="left" w:pos="757"/>
        </w:tabs>
        <w:ind w:left="760" w:hanging="360"/>
      </w:pPr>
      <w:r>
        <w:t>Dokumentacja projektowo-kosztorysowa tj. projekty, przedmiary robót, kosztorysy inwestorskie, specyfikacje techniczne muszą być ze sobą spójne oraz opracowane w taki sposób, aby spełniały wymogi ustawy Prawo Zamówień Publicznych. Dokumentacja musi być wykonana w stanie kompletnym z punktu widzenia celu, któremu ma służyć. Na Wykonawcy ciąży obowiązek uzyskania niezbędnych map i wszystkich pozostałych materiałów, decyzji administracyjnych, warunków technicznych, uzgodnień, opinii, badań i sprawdzeń dokumentacji projektowej potrzebnych do jej opracowania.</w:t>
      </w:r>
    </w:p>
    <w:p w14:paraId="07F2A356" w14:textId="77777777" w:rsidR="006D1648" w:rsidRDefault="00000000">
      <w:pPr>
        <w:pStyle w:val="Teksttreci20"/>
        <w:framePr w:w="9072" w:h="13672" w:hRule="exact" w:wrap="none" w:vAnchor="page" w:hAnchor="page" w:x="1376" w:y="1353"/>
        <w:numPr>
          <w:ilvl w:val="0"/>
          <w:numId w:val="7"/>
        </w:numPr>
        <w:shd w:val="clear" w:color="auto" w:fill="auto"/>
        <w:tabs>
          <w:tab w:val="left" w:pos="757"/>
        </w:tabs>
        <w:ind w:left="760" w:hanging="360"/>
      </w:pPr>
      <w:r>
        <w:t>Badania gruntu:</w:t>
      </w:r>
    </w:p>
    <w:p w14:paraId="0270D870" w14:textId="77777777" w:rsidR="006D1648" w:rsidRDefault="00000000">
      <w:pPr>
        <w:pStyle w:val="Teksttreci20"/>
        <w:framePr w:w="9072" w:h="13672" w:hRule="exact" w:wrap="none" w:vAnchor="page" w:hAnchor="page" w:x="1376" w:y="1353"/>
        <w:shd w:val="clear" w:color="auto" w:fill="auto"/>
        <w:ind w:left="1120" w:hanging="360"/>
      </w:pPr>
      <w:r>
        <w:t>a) pod potrzeby projektu: należy wykonać min. 1 otwór na 100 m sieci, celem właściwego przedstawienia profili podłużnych i poprzecznych (1 profil co 50 m sieci). Badania należy wykonać do głębokości dna wykopu pod projektowaną sieć kanalizacyjną wraz z określeniem sposobu odwodnienia wykopów, a tam, gdzie będzie to konieczne zastosować umocnienia ścian wykopu. Badania gruntu należy wykonać zgodnie z Rozporządzeniem Ministra Transportu, Budownictwa i Gospodarki Morskiej z dnia 25 kwietnia 2012 r. w sprawie ustalenia geotechnicznych warunków posadowienia obiektów budowlanych.</w:t>
      </w:r>
    </w:p>
    <w:p w14:paraId="3E2BEB06" w14:textId="77777777" w:rsidR="006D1648" w:rsidRDefault="00000000">
      <w:pPr>
        <w:pStyle w:val="Teksttreci20"/>
        <w:framePr w:w="9072" w:h="13672" w:hRule="exact" w:wrap="none" w:vAnchor="page" w:hAnchor="page" w:x="1376" w:y="1353"/>
        <w:numPr>
          <w:ilvl w:val="0"/>
          <w:numId w:val="7"/>
        </w:numPr>
        <w:shd w:val="clear" w:color="auto" w:fill="auto"/>
        <w:tabs>
          <w:tab w:val="left" w:pos="757"/>
        </w:tabs>
        <w:ind w:left="760" w:hanging="360"/>
      </w:pPr>
      <w:r>
        <w:t>Wykonawca jest zobowiązany do wizji w terenie w czasie opracowywania dokumentacji projektowej. Ilość pobytów projektanta (projektantów) musi zagwarantować prawidłową ocenę faktycznych warunków w terenie.</w:t>
      </w:r>
    </w:p>
    <w:p w14:paraId="35E410B6" w14:textId="77777777" w:rsidR="006D1648" w:rsidRDefault="00000000">
      <w:pPr>
        <w:pStyle w:val="Teksttreci20"/>
        <w:framePr w:w="9072" w:h="13672" w:hRule="exact" w:wrap="none" w:vAnchor="page" w:hAnchor="page" w:x="1376" w:y="1353"/>
        <w:numPr>
          <w:ilvl w:val="0"/>
          <w:numId w:val="7"/>
        </w:numPr>
        <w:shd w:val="clear" w:color="auto" w:fill="auto"/>
        <w:tabs>
          <w:tab w:val="left" w:pos="757"/>
        </w:tabs>
        <w:ind w:left="760" w:hanging="360"/>
      </w:pPr>
      <w:r>
        <w:t>Wykonawca zobowiązany jest własnym kosztem i staraniem uzyskać informację na temat wykonanych, opracowywanych projektów drogowych.</w:t>
      </w:r>
    </w:p>
    <w:p w14:paraId="0961E432" w14:textId="77777777" w:rsidR="006D1648" w:rsidRDefault="00000000">
      <w:pPr>
        <w:pStyle w:val="Teksttreci20"/>
        <w:framePr w:w="9072" w:h="13672" w:hRule="exact" w:wrap="none" w:vAnchor="page" w:hAnchor="page" w:x="1376" w:y="1353"/>
        <w:numPr>
          <w:ilvl w:val="0"/>
          <w:numId w:val="7"/>
        </w:numPr>
        <w:shd w:val="clear" w:color="auto" w:fill="auto"/>
        <w:tabs>
          <w:tab w:val="left" w:pos="757"/>
        </w:tabs>
        <w:ind w:left="760" w:hanging="360"/>
      </w:pPr>
      <w:r>
        <w:t>Głębokość posadowienia kanalizacji ze względu na późniejszą eksploatację należy przyjąć maksymalnie 4 m poniżej terenu.</w:t>
      </w:r>
    </w:p>
    <w:p w14:paraId="0B7C0FFC" w14:textId="77777777" w:rsidR="006D1648" w:rsidRDefault="00000000">
      <w:pPr>
        <w:pStyle w:val="Teksttreci20"/>
        <w:framePr w:w="9072" w:h="13672" w:hRule="exact" w:wrap="none" w:vAnchor="page" w:hAnchor="page" w:x="1376" w:y="1353"/>
        <w:numPr>
          <w:ilvl w:val="0"/>
          <w:numId w:val="7"/>
        </w:numPr>
        <w:shd w:val="clear" w:color="auto" w:fill="auto"/>
        <w:tabs>
          <w:tab w:val="left" w:pos="757"/>
        </w:tabs>
        <w:ind w:left="760" w:hanging="360"/>
      </w:pPr>
      <w:r>
        <w:t>W projekcie kanalizacji należy uwzględnić możliwość podłączenia wszystkich działek na terenie objętym inwestycją. Działkom niezabudowanym położonym w obszarze inwestycji należy umożliwić podłączenie do kanalizacji w przyszłości, poprzez odpowiednie usytuowanie studzienki/trójnika na sieci kanalizacyjnej. Zamawiający sugeruje, aby była możliwość podłączenia 2 do 4 działek do jednej studni. Ilość studni</w:t>
      </w:r>
    </w:p>
    <w:p w14:paraId="317DE467" w14:textId="77777777" w:rsidR="006D1648" w:rsidRDefault="00000000">
      <w:pPr>
        <w:pStyle w:val="Nagweklubstopka0"/>
        <w:framePr w:w="9072" w:h="248" w:hRule="exact" w:wrap="none" w:vAnchor="page" w:hAnchor="page" w:x="1376" w:y="15301"/>
        <w:shd w:val="clear" w:color="auto" w:fill="auto"/>
        <w:spacing w:line="220" w:lineRule="exact"/>
        <w:jc w:val="right"/>
      </w:pPr>
      <w:r>
        <w:t>Strona 3 z 4</w:t>
      </w:r>
    </w:p>
    <w:p w14:paraId="45B0238D" w14:textId="77777777" w:rsidR="006D1648" w:rsidRDefault="006D1648">
      <w:pPr>
        <w:framePr w:wrap="none" w:vAnchor="page" w:hAnchor="page" w:x="1427" w:y="15659"/>
      </w:pPr>
    </w:p>
    <w:p w14:paraId="1150B3CA" w14:textId="77777777" w:rsidR="006D1648" w:rsidRDefault="006D1648">
      <w:pPr>
        <w:rPr>
          <w:sz w:val="2"/>
          <w:szCs w:val="2"/>
        </w:rPr>
        <w:sectPr w:rsidR="006D164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00DFE82" w14:textId="77777777" w:rsidR="006D1648" w:rsidRDefault="00000000">
      <w:pPr>
        <w:pStyle w:val="Nagweklubstopka0"/>
        <w:framePr w:wrap="none" w:vAnchor="page" w:hAnchor="page" w:x="1400" w:y="398"/>
        <w:shd w:val="clear" w:color="auto" w:fill="auto"/>
        <w:spacing w:line="220" w:lineRule="exact"/>
      </w:pPr>
      <w:r>
        <w:lastRenderedPageBreak/>
        <w:t>Załącznik nr 1 - Szczegółowy opis przedmiotu zamówienia</w:t>
      </w:r>
    </w:p>
    <w:p w14:paraId="13E9AEED" w14:textId="77777777" w:rsidR="006D1648" w:rsidRDefault="00000000">
      <w:pPr>
        <w:pStyle w:val="Teksttreci20"/>
        <w:framePr w:w="9011" w:h="11008" w:hRule="exact" w:wrap="none" w:vAnchor="page" w:hAnchor="page" w:x="1407" w:y="1036"/>
        <w:shd w:val="clear" w:color="auto" w:fill="auto"/>
        <w:tabs>
          <w:tab w:val="left" w:pos="1117"/>
        </w:tabs>
        <w:ind w:left="760" w:firstLine="0"/>
      </w:pPr>
      <w:r>
        <w:t>projektować z zachowaniem ich racjonalności i oszczędnego gospodarowania środkami finansowymi Zamawiającego.</w:t>
      </w:r>
    </w:p>
    <w:p w14:paraId="06E86A94" w14:textId="77777777" w:rsidR="006D1648" w:rsidRDefault="00000000">
      <w:pPr>
        <w:pStyle w:val="Teksttreci20"/>
        <w:framePr w:w="9011" w:h="11008" w:hRule="exact" w:wrap="none" w:vAnchor="page" w:hAnchor="page" w:x="1407" w:y="1036"/>
        <w:numPr>
          <w:ilvl w:val="0"/>
          <w:numId w:val="7"/>
        </w:numPr>
        <w:shd w:val="clear" w:color="auto" w:fill="auto"/>
        <w:tabs>
          <w:tab w:val="left" w:pos="747"/>
        </w:tabs>
        <w:ind w:left="740" w:hanging="340"/>
      </w:pPr>
      <w:r>
        <w:t>Do wszystkich zabudowanych działek należy zaprojektować przyłącza.</w:t>
      </w:r>
    </w:p>
    <w:p w14:paraId="1D4D7740" w14:textId="77777777" w:rsidR="006D1648" w:rsidRDefault="00000000">
      <w:pPr>
        <w:pStyle w:val="Teksttreci20"/>
        <w:framePr w:w="9011" w:h="11008" w:hRule="exact" w:wrap="none" w:vAnchor="page" w:hAnchor="page" w:x="1407" w:y="1036"/>
        <w:numPr>
          <w:ilvl w:val="0"/>
          <w:numId w:val="7"/>
        </w:numPr>
        <w:shd w:val="clear" w:color="auto" w:fill="auto"/>
        <w:tabs>
          <w:tab w:val="left" w:pos="747"/>
        </w:tabs>
        <w:ind w:left="740" w:hanging="340"/>
      </w:pPr>
      <w:r>
        <w:t>Wykonawca zobowiązany jest do jednokrotnej aktualizacji przedmiaru i kosztorysu inwestorskiego na wezwanie Zamawiającego w ustalonym terminie, bez dodatkowego wynagrodzenia. Wezwanie do aktualizacji może nastąpić w okresie 3 lat od dnia uzyskania ostatecznej decyzji pozwolenia na budowę.</w:t>
      </w:r>
    </w:p>
    <w:p w14:paraId="3FE490AA" w14:textId="77777777" w:rsidR="006D1648" w:rsidRDefault="00000000">
      <w:pPr>
        <w:pStyle w:val="Teksttreci20"/>
        <w:framePr w:w="9011" w:h="11008" w:hRule="exact" w:wrap="none" w:vAnchor="page" w:hAnchor="page" w:x="1407" w:y="1036"/>
        <w:numPr>
          <w:ilvl w:val="0"/>
          <w:numId w:val="7"/>
        </w:numPr>
        <w:shd w:val="clear" w:color="auto" w:fill="auto"/>
        <w:tabs>
          <w:tab w:val="left" w:pos="747"/>
        </w:tabs>
        <w:ind w:left="740" w:hanging="340"/>
      </w:pPr>
      <w:r>
        <w:t>Dokumentacja projektowo-kosztorysowa tj. projekty, przedmiary robót, kosztorysy inwestorskie, specyfikacje techniczne muszą być ze sobą spójne oraz opracowane w taki sposób, aby spełniały wymogi ustawy Prawo Zamówień Publicznych, a zwłaszcza art. 99, czyli dobrane materiały, technologie i urządzenia należy opisać przy pomocy charakterystycznych parametrów (bez nazw własnych) oraz muszą być dostępne u co najmniej 3 producentów. Dokumentacja musi być wykonana w stanie kompletnym z punktu widzenia celu, któremu ma służyć.</w:t>
      </w:r>
    </w:p>
    <w:p w14:paraId="3E8EAF5C" w14:textId="77777777" w:rsidR="006D1648" w:rsidRDefault="00000000">
      <w:pPr>
        <w:pStyle w:val="Teksttreci40"/>
        <w:framePr w:w="9011" w:h="11008" w:hRule="exact" w:wrap="none" w:vAnchor="page" w:hAnchor="page" w:x="1407" w:y="1036"/>
        <w:numPr>
          <w:ilvl w:val="0"/>
          <w:numId w:val="1"/>
        </w:numPr>
        <w:shd w:val="clear" w:color="auto" w:fill="auto"/>
        <w:tabs>
          <w:tab w:val="left" w:pos="342"/>
        </w:tabs>
        <w:spacing w:before="0" w:after="73" w:line="220" w:lineRule="exact"/>
        <w:ind w:firstLine="0"/>
      </w:pPr>
      <w:r>
        <w:t>Szczególne wymagania odnośnie rodzaju i jakości materiałów i elementów</w:t>
      </w:r>
    </w:p>
    <w:p w14:paraId="02EA41F4" w14:textId="77777777" w:rsidR="006D1648" w:rsidRDefault="00000000">
      <w:pPr>
        <w:pStyle w:val="Teksttreci40"/>
        <w:framePr w:w="9011" w:h="11008" w:hRule="exact" w:wrap="none" w:vAnchor="page" w:hAnchor="page" w:x="1407" w:y="1036"/>
        <w:shd w:val="clear" w:color="auto" w:fill="auto"/>
        <w:spacing w:before="0" w:line="220" w:lineRule="exact"/>
        <w:ind w:left="740"/>
      </w:pPr>
      <w:r>
        <w:t>budowlanych:</w:t>
      </w:r>
    </w:p>
    <w:p w14:paraId="6FF0E5D6" w14:textId="77777777" w:rsidR="006D1648" w:rsidRDefault="00000000">
      <w:pPr>
        <w:pStyle w:val="Teksttreci20"/>
        <w:framePr w:w="9011" w:h="11008" w:hRule="exact" w:wrap="none" w:vAnchor="page" w:hAnchor="page" w:x="1407" w:y="1036"/>
        <w:numPr>
          <w:ilvl w:val="0"/>
          <w:numId w:val="8"/>
        </w:numPr>
        <w:shd w:val="clear" w:color="auto" w:fill="auto"/>
        <w:tabs>
          <w:tab w:val="left" w:pos="747"/>
        </w:tabs>
        <w:ind w:left="740" w:hanging="340"/>
      </w:pPr>
      <w:r>
        <w:t>materiały, elementy budowlane, urządzenia, wyposażenie muszą być dostępne u co najmniej 3 producentów na rynku budowlanym i należy opisać je podając ich istotne parametry;</w:t>
      </w:r>
    </w:p>
    <w:p w14:paraId="07AE256E" w14:textId="77777777" w:rsidR="006D1648" w:rsidRDefault="00000000">
      <w:pPr>
        <w:pStyle w:val="Teksttreci20"/>
        <w:framePr w:w="9011" w:h="11008" w:hRule="exact" w:wrap="none" w:vAnchor="page" w:hAnchor="page" w:x="1407" w:y="1036"/>
        <w:numPr>
          <w:ilvl w:val="0"/>
          <w:numId w:val="8"/>
        </w:numPr>
        <w:shd w:val="clear" w:color="auto" w:fill="auto"/>
        <w:tabs>
          <w:tab w:val="left" w:pos="747"/>
        </w:tabs>
        <w:ind w:left="740" w:hanging="340"/>
      </w:pPr>
      <w:r>
        <w:t>konkretne rozwiązania należy na bieżąco ustalać z Inwestorem, po przedstawieniu kilku wariantów rozwiązań wraz z kosztami ich zastosowania.</w:t>
      </w:r>
    </w:p>
    <w:p w14:paraId="3EDE998B" w14:textId="77777777" w:rsidR="006D1648" w:rsidRDefault="00000000">
      <w:pPr>
        <w:pStyle w:val="Teksttreci40"/>
        <w:framePr w:w="9011" w:h="11008" w:hRule="exact" w:wrap="none" w:vAnchor="page" w:hAnchor="page" w:x="1407" w:y="1036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20" w:lineRule="exact"/>
        <w:ind w:firstLine="0"/>
      </w:pPr>
      <w:r>
        <w:t>Inwentaryzacja zieleni</w:t>
      </w:r>
      <w:r>
        <w:rPr>
          <w:rStyle w:val="Teksttreci4BezpogrubieniaBezkursywy"/>
        </w:rPr>
        <w:t xml:space="preserve">, </w:t>
      </w:r>
      <w:r>
        <w:t>powinna zawierać (w razie konieczności):</w:t>
      </w:r>
    </w:p>
    <w:p w14:paraId="7CB54641" w14:textId="77777777" w:rsidR="006D1648" w:rsidRDefault="00000000">
      <w:pPr>
        <w:pStyle w:val="Teksttreci20"/>
        <w:framePr w:w="9011" w:h="11008" w:hRule="exact" w:wrap="none" w:vAnchor="page" w:hAnchor="page" w:x="1407" w:y="1036"/>
        <w:numPr>
          <w:ilvl w:val="0"/>
          <w:numId w:val="9"/>
        </w:numPr>
        <w:shd w:val="clear" w:color="auto" w:fill="auto"/>
        <w:tabs>
          <w:tab w:val="left" w:pos="747"/>
        </w:tabs>
        <w:spacing w:line="320" w:lineRule="exact"/>
        <w:ind w:left="740" w:hanging="340"/>
      </w:pPr>
      <w:r>
        <w:t>Opis inwentaryzowanej zieleni z uwzględnieniem lokalizacji, rodzaju i ilość drzew i krzewów z naniesieniem na mapę w skali 1:500,</w:t>
      </w:r>
    </w:p>
    <w:p w14:paraId="515526DF" w14:textId="77777777" w:rsidR="006D1648" w:rsidRDefault="00000000">
      <w:pPr>
        <w:pStyle w:val="Teksttreci20"/>
        <w:framePr w:w="9011" w:h="11008" w:hRule="exact" w:wrap="none" w:vAnchor="page" w:hAnchor="page" w:x="1407" w:y="1036"/>
        <w:numPr>
          <w:ilvl w:val="0"/>
          <w:numId w:val="9"/>
        </w:numPr>
        <w:shd w:val="clear" w:color="auto" w:fill="auto"/>
        <w:tabs>
          <w:tab w:val="left" w:pos="747"/>
        </w:tabs>
        <w:spacing w:after="3" w:line="220" w:lineRule="exact"/>
        <w:ind w:left="740" w:hanging="340"/>
      </w:pPr>
      <w:r>
        <w:t>Wskazanie ilości i lokalizacji drzew oraz krzewów przeznaczonych do wycinki,</w:t>
      </w:r>
    </w:p>
    <w:p w14:paraId="4AC10B35" w14:textId="77777777" w:rsidR="006D1648" w:rsidRDefault="00000000">
      <w:pPr>
        <w:pStyle w:val="Teksttreci20"/>
        <w:framePr w:w="9011" w:h="11008" w:hRule="exact" w:wrap="none" w:vAnchor="page" w:hAnchor="page" w:x="1407" w:y="1036"/>
        <w:numPr>
          <w:ilvl w:val="0"/>
          <w:numId w:val="9"/>
        </w:numPr>
        <w:shd w:val="clear" w:color="auto" w:fill="auto"/>
        <w:tabs>
          <w:tab w:val="left" w:pos="747"/>
        </w:tabs>
        <w:ind w:left="740" w:hanging="340"/>
      </w:pPr>
      <w:r>
        <w:t>W razie konieczności - wniosek o wydanie decyzji na usunięcie drzew i krzewów wraz z niezbędnymi załącznikami. Inwentaryzacja dendrologiczna stanowić będzie załącznik formalny do wniosku o wycinkę, zgodnie z zapisami Ustawy z 16 kwietnia 2004 r. o ochronie przyrody oraz wymogami organu wydającego decyzję na wycinki drzew.</w:t>
      </w:r>
    </w:p>
    <w:p w14:paraId="6AD7D40E" w14:textId="77777777" w:rsidR="006D1648" w:rsidRDefault="00000000">
      <w:pPr>
        <w:pStyle w:val="Teksttreci20"/>
        <w:framePr w:w="9011" w:h="11008" w:hRule="exact" w:wrap="none" w:vAnchor="page" w:hAnchor="page" w:x="1407" w:y="1036"/>
        <w:shd w:val="clear" w:color="auto" w:fill="auto"/>
        <w:ind w:left="740" w:hanging="340"/>
      </w:pPr>
      <w:r>
        <w:t>3a) Tabelaryczny wykaz gatunków drzew i krzewów (zawierający nazwę łacińską i</w:t>
      </w:r>
    </w:p>
    <w:p w14:paraId="74EF1B30" w14:textId="77777777" w:rsidR="006D1648" w:rsidRDefault="00000000">
      <w:pPr>
        <w:pStyle w:val="Teksttreci20"/>
        <w:framePr w:w="9011" w:h="11008" w:hRule="exact" w:wrap="none" w:vAnchor="page" w:hAnchor="page" w:x="1407" w:y="1036"/>
        <w:shd w:val="clear" w:color="auto" w:fill="auto"/>
        <w:ind w:left="740" w:hanging="340"/>
      </w:pPr>
      <w:r>
        <w:t>polską, średnicę korony, wysokość, obwód pnia na wysokości na wysokości 5 cm i 130</w:t>
      </w:r>
    </w:p>
    <w:p w14:paraId="13F2F541" w14:textId="77777777" w:rsidR="006D1648" w:rsidRDefault="00000000">
      <w:pPr>
        <w:pStyle w:val="Teksttreci20"/>
        <w:framePr w:w="9011" w:h="11008" w:hRule="exact" w:wrap="none" w:vAnchor="page" w:hAnchor="page" w:x="1407" w:y="1036"/>
        <w:shd w:val="clear" w:color="auto" w:fill="auto"/>
        <w:ind w:left="740" w:hanging="340"/>
      </w:pPr>
      <w:r>
        <w:t>cm, powierzchnię krzewów, określenie stanu zachowania zieleni istniejącej).</w:t>
      </w:r>
    </w:p>
    <w:p w14:paraId="6AB778FB" w14:textId="71CC60AB" w:rsidR="006D1648" w:rsidRDefault="006D1648">
      <w:pPr>
        <w:pStyle w:val="Teksttreci60"/>
        <w:framePr w:wrap="none" w:vAnchor="page" w:hAnchor="page" w:x="1407" w:y="14321"/>
        <w:shd w:val="clear" w:color="auto" w:fill="auto"/>
        <w:spacing w:before="0" w:line="190" w:lineRule="exact"/>
      </w:pPr>
    </w:p>
    <w:p w14:paraId="1BA92222" w14:textId="77777777" w:rsidR="006D1648" w:rsidRDefault="00000000">
      <w:pPr>
        <w:pStyle w:val="Nagweklubstopka0"/>
        <w:framePr w:wrap="none" w:vAnchor="page" w:hAnchor="page" w:x="9251" w:y="15258"/>
        <w:shd w:val="clear" w:color="auto" w:fill="auto"/>
        <w:spacing w:line="220" w:lineRule="exact"/>
      </w:pPr>
      <w:r>
        <w:t>Strona 4 z 4</w:t>
      </w:r>
    </w:p>
    <w:p w14:paraId="428F29E0" w14:textId="77777777" w:rsidR="006D1648" w:rsidRDefault="006D1648">
      <w:pPr>
        <w:rPr>
          <w:sz w:val="2"/>
          <w:szCs w:val="2"/>
        </w:rPr>
      </w:pPr>
    </w:p>
    <w:sectPr w:rsidR="006D164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B0F75" w14:textId="77777777" w:rsidR="00711174" w:rsidRDefault="00711174">
      <w:r>
        <w:separator/>
      </w:r>
    </w:p>
  </w:endnote>
  <w:endnote w:type="continuationSeparator" w:id="0">
    <w:p w14:paraId="658E0664" w14:textId="77777777" w:rsidR="00711174" w:rsidRDefault="00711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7D49DF" w14:textId="77777777" w:rsidR="00711174" w:rsidRDefault="00711174"/>
  </w:footnote>
  <w:footnote w:type="continuationSeparator" w:id="0">
    <w:p w14:paraId="3AB6B49F" w14:textId="77777777" w:rsidR="00711174" w:rsidRDefault="007111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D1E08"/>
    <w:multiLevelType w:val="multilevel"/>
    <w:tmpl w:val="B96289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0A2ABF"/>
    <w:multiLevelType w:val="multilevel"/>
    <w:tmpl w:val="2918DA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446A2"/>
    <w:multiLevelType w:val="multilevel"/>
    <w:tmpl w:val="F0F2FB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80419A"/>
    <w:multiLevelType w:val="multilevel"/>
    <w:tmpl w:val="F0128D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4B6723"/>
    <w:multiLevelType w:val="multilevel"/>
    <w:tmpl w:val="CE762A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D46CE8"/>
    <w:multiLevelType w:val="multilevel"/>
    <w:tmpl w:val="BE9E389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32320F"/>
    <w:multiLevelType w:val="multilevel"/>
    <w:tmpl w:val="2B920B5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3D6595"/>
    <w:multiLevelType w:val="multilevel"/>
    <w:tmpl w:val="A67A23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B4268F7"/>
    <w:multiLevelType w:val="multilevel"/>
    <w:tmpl w:val="1610CCE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93137989">
    <w:abstractNumId w:val="0"/>
  </w:num>
  <w:num w:numId="2" w16cid:durableId="1801730230">
    <w:abstractNumId w:val="2"/>
  </w:num>
  <w:num w:numId="3" w16cid:durableId="1248230056">
    <w:abstractNumId w:val="1"/>
  </w:num>
  <w:num w:numId="4" w16cid:durableId="141585097">
    <w:abstractNumId w:val="6"/>
  </w:num>
  <w:num w:numId="5" w16cid:durableId="677269124">
    <w:abstractNumId w:val="5"/>
  </w:num>
  <w:num w:numId="6" w16cid:durableId="446898034">
    <w:abstractNumId w:val="8"/>
  </w:num>
  <w:num w:numId="7" w16cid:durableId="1001934287">
    <w:abstractNumId w:val="4"/>
  </w:num>
  <w:num w:numId="8" w16cid:durableId="1785730635">
    <w:abstractNumId w:val="3"/>
  </w:num>
  <w:num w:numId="9" w16cid:durableId="11561921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648"/>
    <w:rsid w:val="001E2460"/>
    <w:rsid w:val="002E0D61"/>
    <w:rsid w:val="00311188"/>
    <w:rsid w:val="003A5164"/>
    <w:rsid w:val="004C094C"/>
    <w:rsid w:val="005617A9"/>
    <w:rsid w:val="00581C87"/>
    <w:rsid w:val="005B41E8"/>
    <w:rsid w:val="005B77D3"/>
    <w:rsid w:val="006536D4"/>
    <w:rsid w:val="006D1648"/>
    <w:rsid w:val="00711174"/>
    <w:rsid w:val="00775AFB"/>
    <w:rsid w:val="007A3C7B"/>
    <w:rsid w:val="007C6306"/>
    <w:rsid w:val="00827BAC"/>
    <w:rsid w:val="00842363"/>
    <w:rsid w:val="00952BD5"/>
    <w:rsid w:val="00A63386"/>
    <w:rsid w:val="00AD6DF3"/>
    <w:rsid w:val="00AE173D"/>
    <w:rsid w:val="00AF6C13"/>
    <w:rsid w:val="00C2344A"/>
    <w:rsid w:val="00EA1ACF"/>
    <w:rsid w:val="00EA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0D289"/>
  <w15:docId w15:val="{70EF9B5D-0DBF-448A-87C0-A3B9DAC0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Teksttreci4BezpogrubieniaBezkursywy">
    <w:name w:val="Tekst treści (4) + Bez pogrubienia;Bez kursywy"/>
    <w:basedOn w:val="Teksttreci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1">
    <w:name w:val="Tekst treści (2)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313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before="240" w:line="317" w:lineRule="exact"/>
      <w:ind w:hanging="340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317" w:lineRule="exact"/>
      <w:ind w:hanging="40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line="317" w:lineRule="exact"/>
      <w:ind w:hanging="400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Inne0">
    <w:name w:val="Inne"/>
    <w:basedOn w:val="Normalny"/>
    <w:link w:val="Inn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before="21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1627</Words>
  <Characters>9764</Characters>
  <Application>Microsoft Office Word</Application>
  <DocSecurity>0</DocSecurity>
  <Lines>81</Lines>
  <Paragraphs>22</Paragraphs>
  <ScaleCrop>false</ScaleCrop>
  <Company/>
  <LinksUpToDate>false</LinksUpToDate>
  <CharactersWithSpaces>11369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WYKROTA</dc:creator>
  <cp:lastModifiedBy>Karolina Skiba.</cp:lastModifiedBy>
  <cp:revision>13</cp:revision>
  <dcterms:created xsi:type="dcterms:W3CDTF">2024-09-20T09:46:00Z</dcterms:created>
  <dcterms:modified xsi:type="dcterms:W3CDTF">2024-10-22T07:38:00Z</dcterms:modified>
</cp:coreProperties>
</file>